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D7AD3" w14:textId="77777777" w:rsidR="009A013C" w:rsidRDefault="009A013C" w:rsidP="009A013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bookmarkStart w:id="0" w:name="_GoBack"/>
      <w:bookmarkEnd w:id="0"/>
      <w:r w:rsidRPr="009A013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BASIN BİLDİRİSİ</w:t>
      </w: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</w:p>
    <w:p w14:paraId="02AE4AA6" w14:textId="77777777" w:rsidR="009A013C" w:rsidRDefault="009A013C" w:rsidP="009A013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9A013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Kalp Sağlığı Haftası (12–18 Nisan 2026)</w:t>
      </w: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 </w:t>
      </w:r>
    </w:p>
    <w:p w14:paraId="10C650B6" w14:textId="77777777" w:rsidR="009A013C" w:rsidRPr="009A013C" w:rsidRDefault="009A013C" w:rsidP="009A013C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76EC2D43" w14:textId="5F675AB1" w:rsidR="00121C5D" w:rsidRDefault="009A013C" w:rsidP="00121C5D">
      <w:p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Kalp ve damar hastalıkları, ülkemizde ve dünyada en</w:t>
      </w:r>
      <w:r w:rsidR="0065252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sık görülen, aynı zamanda en fazla engellilik ve 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ölüm</w:t>
      </w:r>
      <w:r w:rsidR="0065252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lere yol açan 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nedenler arasında yer almaktadır. </w:t>
      </w:r>
      <w:r w:rsidR="00934471" w:rsidRPr="00706F8A">
        <w:rPr>
          <w:rFonts w:ascii="Times New Roman" w:hAnsi="Times New Roman" w:cs="Times New Roman"/>
        </w:rPr>
        <w:t xml:space="preserve">Dünya Sağlık Örgütü (DSÖ) verilerine göre </w:t>
      </w:r>
      <w:r w:rsidR="00934471" w:rsidRPr="00B21DD7">
        <w:rPr>
          <w:rFonts w:ascii="Times New Roman" w:hAnsi="Times New Roman" w:cs="Times New Roman"/>
        </w:rPr>
        <w:t xml:space="preserve">her yıl yaklaşık </w:t>
      </w:r>
      <w:r w:rsidR="00934471">
        <w:rPr>
          <w:rFonts w:ascii="Times New Roman" w:hAnsi="Times New Roman" w:cs="Times New Roman"/>
        </w:rPr>
        <w:t>20</w:t>
      </w:r>
      <w:r w:rsidR="00934471" w:rsidRPr="00B21DD7">
        <w:rPr>
          <w:rFonts w:ascii="Times New Roman" w:hAnsi="Times New Roman" w:cs="Times New Roman"/>
        </w:rPr>
        <w:t xml:space="preserve"> milyon kişi kalp ve damar hastalıkları nedeniyle hayatını kaybetmektedir. </w:t>
      </w:r>
      <w:r w:rsidR="00934471">
        <w:rPr>
          <w:rFonts w:ascii="Times New Roman" w:hAnsi="Times New Roman" w:cs="Times New Roman"/>
        </w:rPr>
        <w:t>Nüfusun y</w:t>
      </w:r>
      <w:r w:rsidR="00934471" w:rsidRPr="00B21DD7">
        <w:rPr>
          <w:rFonts w:ascii="Times New Roman" w:hAnsi="Times New Roman" w:cs="Times New Roman"/>
        </w:rPr>
        <w:t>aşlanma</w:t>
      </w:r>
      <w:r w:rsidR="00934471">
        <w:rPr>
          <w:rFonts w:ascii="Times New Roman" w:hAnsi="Times New Roman" w:cs="Times New Roman"/>
        </w:rPr>
        <w:t>sı</w:t>
      </w:r>
      <w:r w:rsidR="00934471" w:rsidRPr="00B21DD7">
        <w:rPr>
          <w:rFonts w:ascii="Times New Roman" w:hAnsi="Times New Roman" w:cs="Times New Roman"/>
        </w:rPr>
        <w:t xml:space="preserve">, </w:t>
      </w:r>
      <w:r w:rsidR="00934471">
        <w:rPr>
          <w:rFonts w:ascii="Times New Roman" w:hAnsi="Times New Roman" w:cs="Times New Roman"/>
        </w:rPr>
        <w:t xml:space="preserve">artan </w:t>
      </w:r>
      <w:r w:rsidR="00934471" w:rsidRPr="00B21DD7">
        <w:rPr>
          <w:rFonts w:ascii="Times New Roman" w:hAnsi="Times New Roman" w:cs="Times New Roman"/>
        </w:rPr>
        <w:t xml:space="preserve">kentleşme, sağlıksız yaşam tarzları ve stres gibi faktörler bu hastalıkların yaygınlaşmasında etkili olmaktadır. </w:t>
      </w:r>
      <w:r w:rsidR="00934471" w:rsidRPr="00706F8A">
        <w:rPr>
          <w:rFonts w:ascii="Times New Roman" w:hAnsi="Times New Roman" w:cs="Times New Roman"/>
        </w:rPr>
        <w:t>Ülkemizde, 2023 yılında yapılan bir çalışmada 15 yaş üzerindeki nüfusta kalp</w:t>
      </w:r>
      <w:r w:rsidR="00917A45">
        <w:rPr>
          <w:rFonts w:ascii="Times New Roman" w:hAnsi="Times New Roman" w:cs="Times New Roman"/>
        </w:rPr>
        <w:t xml:space="preserve"> ve </w:t>
      </w:r>
      <w:r w:rsidR="00934471" w:rsidRPr="00706F8A">
        <w:rPr>
          <w:rFonts w:ascii="Times New Roman" w:hAnsi="Times New Roman" w:cs="Times New Roman"/>
        </w:rPr>
        <w:t xml:space="preserve">damar hastalığı sıklığının %7 olduğu ve sıklığın yaşla birlikte arttığı belirlenmiştir. </w:t>
      </w:r>
      <w:r w:rsidR="00934471" w:rsidRPr="00B21DD7">
        <w:rPr>
          <w:rFonts w:ascii="Times New Roman" w:hAnsi="Times New Roman" w:cs="Times New Roman"/>
        </w:rPr>
        <w:t>Türkiye İstatistik Kurumu’nun 2024 yılına ait verilerine göre</w:t>
      </w:r>
      <w:r w:rsidR="00652528">
        <w:rPr>
          <w:rFonts w:ascii="Times New Roman" w:hAnsi="Times New Roman" w:cs="Times New Roman"/>
        </w:rPr>
        <w:t xml:space="preserve"> de</w:t>
      </w:r>
      <w:r w:rsidR="00934471" w:rsidRPr="00B21DD7">
        <w:rPr>
          <w:rFonts w:ascii="Times New Roman" w:hAnsi="Times New Roman" w:cs="Times New Roman"/>
        </w:rPr>
        <w:t xml:space="preserve"> ülkemizdeki tüm ölümlerin yaklaşık %</w:t>
      </w:r>
      <w:r w:rsidR="00934471">
        <w:rPr>
          <w:rFonts w:ascii="Times New Roman" w:hAnsi="Times New Roman" w:cs="Times New Roman"/>
        </w:rPr>
        <w:t>28</w:t>
      </w:r>
      <w:r w:rsidR="00934471" w:rsidRPr="00B21DD7">
        <w:rPr>
          <w:rFonts w:ascii="Times New Roman" w:hAnsi="Times New Roman" w:cs="Times New Roman"/>
        </w:rPr>
        <w:t>’</w:t>
      </w:r>
      <w:r w:rsidR="00934471">
        <w:rPr>
          <w:rFonts w:ascii="Times New Roman" w:hAnsi="Times New Roman" w:cs="Times New Roman"/>
        </w:rPr>
        <w:t>i</w:t>
      </w:r>
      <w:r w:rsidR="00934471" w:rsidRPr="00B21DD7">
        <w:rPr>
          <w:rFonts w:ascii="Times New Roman" w:hAnsi="Times New Roman" w:cs="Times New Roman"/>
        </w:rPr>
        <w:t xml:space="preserve"> </w:t>
      </w:r>
      <w:r w:rsidR="00917A45">
        <w:rPr>
          <w:rFonts w:ascii="Times New Roman" w:hAnsi="Times New Roman" w:cs="Times New Roman"/>
        </w:rPr>
        <w:t xml:space="preserve">(her dört ölümden biri) </w:t>
      </w:r>
      <w:r w:rsidR="00934471" w:rsidRPr="00B21DD7">
        <w:rPr>
          <w:rFonts w:ascii="Times New Roman" w:hAnsi="Times New Roman" w:cs="Times New Roman"/>
        </w:rPr>
        <w:t>kalp ve damar hastalıkları</w:t>
      </w:r>
      <w:r w:rsidR="00917A45">
        <w:rPr>
          <w:rFonts w:ascii="Times New Roman" w:hAnsi="Times New Roman" w:cs="Times New Roman"/>
        </w:rPr>
        <w:t>ndan</w:t>
      </w:r>
      <w:r w:rsidR="00934471" w:rsidRPr="00B21DD7">
        <w:rPr>
          <w:rFonts w:ascii="Times New Roman" w:hAnsi="Times New Roman" w:cs="Times New Roman"/>
        </w:rPr>
        <w:t xml:space="preserve"> kaynakl</w:t>
      </w:r>
      <w:r w:rsidR="00917A45">
        <w:rPr>
          <w:rFonts w:ascii="Times New Roman" w:hAnsi="Times New Roman" w:cs="Times New Roman"/>
        </w:rPr>
        <w:t>anmaktadır</w:t>
      </w:r>
      <w:r w:rsidR="00934471" w:rsidRPr="00B21DD7">
        <w:rPr>
          <w:rFonts w:ascii="Times New Roman" w:hAnsi="Times New Roman" w:cs="Times New Roman"/>
        </w:rPr>
        <w:t>.</w:t>
      </w:r>
    </w:p>
    <w:p w14:paraId="76095B78" w14:textId="77777777" w:rsidR="00121C5D" w:rsidRDefault="00652528" w:rsidP="00121C5D">
      <w:p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 sebeplerden dolayı, k</w:t>
      </w:r>
      <w:r w:rsidR="009A013C"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alp sağlığının korunması ve risk faktörlerinin azaltılması, toplum sağlığının geliştirilmesi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gereken</w:t>
      </w:r>
      <w:r w:rsidR="009A013C"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öncelikli alanlar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ının başında yer almaktadır</w:t>
      </w:r>
      <w:r w:rsidR="009A013C"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.</w:t>
      </w:r>
      <w:r w:rsidR="0093447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="009A013C"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Her yıl </w:t>
      </w:r>
      <w:r w:rsidR="009A013C" w:rsidRPr="0000207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12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-</w:t>
      </w:r>
      <w:r w:rsidR="009A013C" w:rsidRPr="0000207B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18 Nisan tarihleri</w:t>
      </w:r>
      <w:r w:rsidR="009A013C"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arasın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ı kapsayan</w:t>
      </w:r>
      <w:r w:rsidR="009A013C"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="009A013C" w:rsidRPr="009A013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Kalp Sağlığı Haftası</w:t>
      </w:r>
      <w:r w:rsidR="009A013C"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toplumda farkındalık oluşturmak, sağlıklı yaşam alışkanlıklarını teşvik etmek ve kalp hastalıklarının önlenebilir olduğunu vurgulamak 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için</w:t>
      </w:r>
      <w:r w:rsidR="009A013C"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önemli fırsat</w:t>
      </w:r>
      <w:r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lar</w:t>
      </w:r>
      <w:r w:rsidR="009A013C"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sunmaktadır. </w:t>
      </w:r>
    </w:p>
    <w:p w14:paraId="41D533D8" w14:textId="77777777" w:rsidR="00121C5D" w:rsidRDefault="009A013C" w:rsidP="00121C5D">
      <w:p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9A013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Kalp </w:t>
      </w:r>
      <w:r w:rsidR="004472C1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ve damar hastalıkları ö</w:t>
      </w:r>
      <w:r w:rsidRPr="009A013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nlenebilir</w:t>
      </w:r>
      <w:r w:rsidR="004472C1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…</w:t>
      </w:r>
    </w:p>
    <w:p w14:paraId="1B2FF5DC" w14:textId="77777777" w:rsidR="00121C5D" w:rsidRDefault="009A013C" w:rsidP="00121C5D">
      <w:pPr>
        <w:tabs>
          <w:tab w:val="left" w:pos="142"/>
          <w:tab w:val="left" w:pos="284"/>
        </w:tabs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Kalp ve damar hastalıklarının büyük bir kısmı, sağlıklı yaşam tarzı değişiklikleri ile önlenebil</w:t>
      </w:r>
      <w:r w:rsidR="004472C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mek</w:t>
      </w:r>
      <w:r w:rsidR="0065252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te ya da kontrol altında tutulabilmektedir. 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Tütün kullanımı, sağlıksız beslenme, fiziksel hareketsizlik, aşırı kilo, yüksek tansiyon, yüksek kolesterol gibi </w:t>
      </w:r>
      <w:r w:rsidR="0065252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değiştirilebilir nitelikteki 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risk faktörleri kalp hastalıklarının gelişiminde önemli rol oynamaktadır.</w:t>
      </w:r>
      <w:r w:rsidR="004472C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Bu risk faktörlerinin kontrol altına alınması ile kalp krizi ve inme gibi ciddi sağlık sorunlarının </w:t>
      </w:r>
      <w:r w:rsidR="004472C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neredeyse %80’inin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önüne geçilebil</w:t>
      </w:r>
      <w:r w:rsidR="004472C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mektedir.</w:t>
      </w:r>
      <w:r w:rsidR="0065252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Bakanlığımız tarafından her ilimizde teşekkül ettirilen ve sayıları 34</w:t>
      </w:r>
      <w:r w:rsidR="00F46BD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5</w:t>
      </w:r>
      <w:r w:rsidR="0065252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’</w:t>
      </w:r>
      <w:r w:rsidR="00F46BD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</w:t>
      </w:r>
      <w:r w:rsidR="0065252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bulan Sağlıklı Hayat Merkezleri</w:t>
      </w:r>
      <w:r w:rsidR="00F46BD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sigara bırakma poliklinikleri, diyetisyen, fizyoterapist, psikolog ve sosyal çalışmacılarla verdikleri danışmanlık hizmetleriyle risk faktörleri ile mücadele sürecine önemli katkılar sağlamaktadır.  </w:t>
      </w:r>
    </w:p>
    <w:p w14:paraId="645683B0" w14:textId="77777777" w:rsidR="00121C5D" w:rsidRDefault="0083002A" w:rsidP="00121C5D">
      <w:p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9A013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Erken </w:t>
      </w: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</w:t>
      </w:r>
      <w:r w:rsidRPr="009A013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anı ve </w:t>
      </w: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</w:t>
      </w:r>
      <w:r w:rsidRPr="009A013C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üzenli </w:t>
      </w: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takip çok önemli</w:t>
      </w:r>
      <w:r w:rsidR="009D6913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dir</w:t>
      </w: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…</w:t>
      </w:r>
    </w:p>
    <w:p w14:paraId="3FD436AD" w14:textId="32515A61" w:rsidR="00121C5D" w:rsidRDefault="0083002A" w:rsidP="00121C5D">
      <w:p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Kalp ve damar hastalıkların</w:t>
      </w:r>
      <w:r w:rsidR="00C33E08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a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erken tanı</w:t>
      </w:r>
      <w:r w:rsidR="008706C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koymak,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="008706C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uygun tedavi ve 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düzenli taki</w:t>
      </w:r>
      <w:r w:rsidR="008706C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plerle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hastalığın ilerlemesini </w:t>
      </w:r>
      <w:r w:rsidR="008706C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ve komplikasyon gelişmesini 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önlemek</w:t>
      </w:r>
      <w:r w:rsidR="008706C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, oluşabilecek engellilikleri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="008706C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ve erken ölümleri 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azaltmak </w:t>
      </w:r>
      <w:r w:rsidR="008706C1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bakımın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dan büyük önem taşımaktadır. Aile hekiml</w:t>
      </w:r>
      <w:r w:rsidR="00F4215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iği birimlerimiz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r w:rsidR="00F4215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kalp ve damar hastalıklarının 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erken tespiti ve yönetiminde kritik rol oynamaktadır.</w:t>
      </w:r>
      <w:r w:rsidRPr="0083002A">
        <w:t xml:space="preserve"> </w:t>
      </w:r>
      <w:r w:rsidR="00F42156"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Bakanlığımız, </w:t>
      </w:r>
      <w:r w:rsidR="00F42156" w:rsidRPr="002B51F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Hastalık Yönetimi Platformu (HYP)</w:t>
      </w:r>
      <w:r w:rsidR="00F42156"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adını verdiği bir uygulama geliştir</w:t>
      </w:r>
      <w:r w:rsidR="00DC688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erek, aile hekimleri</w:t>
      </w:r>
      <w:r w:rsidR="00917A4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mizin,</w:t>
      </w:r>
      <w:r w:rsidR="00DC688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kronik hastalıkların erken teşhisi, etkili tedavisi ve izlem süreçlerin</w:t>
      </w:r>
      <w:r w:rsidR="00DC688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kanıta dayalı klinik uygulama yönergeleri doğrultusunda yürüt</w:t>
      </w:r>
      <w:r w:rsidR="00DC688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ebilmelerine önemli bir destek sağlamıştır. </w:t>
      </w:r>
    </w:p>
    <w:p w14:paraId="58D778E5" w14:textId="397E7BDB" w:rsidR="00121C5D" w:rsidRDefault="0083002A" w:rsidP="00121C5D">
      <w:pPr>
        <w:tabs>
          <w:tab w:val="left" w:pos="142"/>
          <w:tab w:val="left" w:pos="284"/>
        </w:tabs>
        <w:spacing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HYP kapsamında aile hekimlerimiz</w:t>
      </w:r>
      <w:r w:rsidR="00DC688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kendilerine kayıtlı olan vatandaşlarımızın 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ka</w:t>
      </w:r>
      <w:r w:rsidR="00DC688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lp ve damar hastalıklarına yönelik 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risk</w:t>
      </w:r>
      <w:r w:rsidR="00DC688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düzey</w:t>
      </w:r>
      <w:r w:rsidR="00121C5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ler</w:t>
      </w:r>
      <w:r w:rsidR="00DC688F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ini</w:t>
      </w:r>
      <w:r w:rsidR="00121C5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, uluslararası geçerliliği olan ölçekler kullanarak belirleyebilmekte;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risk değerlendirmesi sonucuna uygun yaşam tarzı değişiklikleri konusunda danışmanlık </w:t>
      </w:r>
      <w:r w:rsidR="00121C5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önerilerinde bulunabilmekte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; </w:t>
      </w:r>
      <w:r w:rsidR="00917A4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risk belirlenen 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hastaların </w:t>
      </w:r>
      <w:r w:rsidR="00121C5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uygun 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tedavilerini 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lastRenderedPageBreak/>
        <w:t>düzenlemekte</w:t>
      </w:r>
      <w:r w:rsidR="00121C5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ve 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gerekli hallerde bu kişileri</w:t>
      </w:r>
      <w:r w:rsidR="00121C5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, randevularını da alarak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bir üst basamağa ya da sağlıklı hayat merkezlerine yönlendir</w:t>
      </w:r>
      <w:r w:rsidR="00121C5D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ebil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mektedir.</w:t>
      </w:r>
    </w:p>
    <w:p w14:paraId="6FBDFCFA" w14:textId="0AD5731E" w:rsidR="003F0E31" w:rsidRDefault="003F0E31" w:rsidP="00121C5D">
      <w:pPr>
        <w:tabs>
          <w:tab w:val="left" w:pos="142"/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Aile hekimlerimizin, 2025 yılında yapmış oldukları kardiyovasküler risk taramaları neticesinde 735 binden fazla vatandaşımızda kalp damar hastalığı riski belirlemeleri ve bu kişileri düzenli </w:t>
      </w:r>
      <w:r w:rsidR="00917A45">
        <w:rPr>
          <w:rFonts w:ascii="Times New Roman" w:hAnsi="Times New Roman" w:cs="Times New Roman"/>
        </w:rPr>
        <w:t>takibe</w:t>
      </w:r>
      <w:r>
        <w:rPr>
          <w:rFonts w:ascii="Times New Roman" w:hAnsi="Times New Roman" w:cs="Times New Roman"/>
        </w:rPr>
        <w:t xml:space="preserve"> almaları, HYP uygulamasının kronik hastalıkları yönetmekte ne kadar etkili kullanıldığını ortaya koymaktadır. Tabii ki uygulamanın başarısı, vatandaşlarımızın aile hekimlerinin yapmış olduğu çağrılara uyarak </w:t>
      </w:r>
      <w:r w:rsidR="00917A45">
        <w:rPr>
          <w:rFonts w:ascii="Times New Roman" w:hAnsi="Times New Roman" w:cs="Times New Roman"/>
        </w:rPr>
        <w:t xml:space="preserve">kalp ve damar hastalıkları risk değerlendirmesini zamanında ve düzenli bir şekilde yaptırmalarıyla daha da artacaktır. </w:t>
      </w:r>
      <w:r>
        <w:rPr>
          <w:rFonts w:ascii="Times New Roman" w:hAnsi="Times New Roman" w:cs="Times New Roman"/>
        </w:rPr>
        <w:t xml:space="preserve"> </w:t>
      </w:r>
    </w:p>
    <w:p w14:paraId="4F5835B5" w14:textId="27477919" w:rsidR="0083002A" w:rsidRDefault="009A013C" w:rsidP="008300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3002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Kalp Sağlığı Haftası vesilesiyle 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tüm </w:t>
      </w:r>
      <w:r w:rsidR="0083002A"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vatandaşlarımıza aşağıdaki temel önerileri hatırlatıyor</w:t>
      </w:r>
      <w:r w:rsidR="008A1E8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, </w:t>
      </w:r>
      <w:r w:rsidR="00917A4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kayıtlı oldukları aile hekimliği birimlerine başvurarak </w:t>
      </w:r>
      <w:r w:rsidR="0083002A"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düzenli sağlık kontrollerini yaptırmaya,</w:t>
      </w:r>
      <w:r w:rsid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a</w:t>
      </w:r>
      <w:r w:rsidR="0083002A"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ilelerini ve çevrelerini bu konuda bilinçlendirmeye</w:t>
      </w:r>
      <w:r w:rsid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</w:t>
      </w:r>
      <w:r w:rsidR="0083002A"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davet ediyoruz</w:t>
      </w:r>
      <w:r w:rsid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;</w:t>
      </w:r>
    </w:p>
    <w:p w14:paraId="6CE2E34B" w14:textId="77777777" w:rsidR="0083002A" w:rsidRPr="0083002A" w:rsidRDefault="0083002A" w:rsidP="008300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06113E91" w14:textId="1A64714E" w:rsidR="0083002A" w:rsidRPr="0083002A" w:rsidRDefault="0083002A" w:rsidP="0083002A">
      <w:pPr>
        <w:pStyle w:val="ListeParagraf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3002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Tütün kullanmayın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Sigara ve diğer tütün ürünleri kalp hastalıklarının en önemli nedenlerindendir. Tütün kullanımını bırakmak kalp sağlığı için atılabilecek en önemli adımdır.</w:t>
      </w:r>
    </w:p>
    <w:p w14:paraId="5E9A0409" w14:textId="44340882" w:rsidR="0083002A" w:rsidRPr="0083002A" w:rsidRDefault="0083002A" w:rsidP="0083002A">
      <w:pPr>
        <w:pStyle w:val="ListeParagraf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3002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Sağlıklı beslenin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Sebze, meyve, tam tahıllar, baklagiller ve sağlıklı yağları içeren dengeli bir beslenme planı tercih edin. Tuz ve şeker tüketimini azaltın.</w:t>
      </w:r>
    </w:p>
    <w:p w14:paraId="5599B26C" w14:textId="2E31E940" w:rsidR="0083002A" w:rsidRPr="0083002A" w:rsidRDefault="0083002A" w:rsidP="0083002A">
      <w:pPr>
        <w:pStyle w:val="ListeParagraf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3002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Fiziksel olarak aktif olun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Haftada en az 150 dakika orta düzeyde fiziksel aktivite yapmaya özen gösterin. Günlük yaşamda hareketliliği artırın.</w:t>
      </w:r>
    </w:p>
    <w:p w14:paraId="045EBB52" w14:textId="39AE5EFF" w:rsidR="0083002A" w:rsidRPr="0083002A" w:rsidRDefault="0083002A" w:rsidP="0083002A">
      <w:pPr>
        <w:pStyle w:val="ListeParagraf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3002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Sağlıklı kilonuzu koruyun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Fazla kilo ve obezite kalp hastalıkları riskini artırır.</w:t>
      </w:r>
    </w:p>
    <w:p w14:paraId="4144E359" w14:textId="38A474A1" w:rsidR="0083002A" w:rsidRPr="0083002A" w:rsidRDefault="0083002A" w:rsidP="0083002A">
      <w:pPr>
        <w:pStyle w:val="ListeParagraf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3002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Kan basıncınızı düzenli ölçtürün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Hipertansiyon genellikle belirti vermeden ilerler. Düzenli kontrol hayat kurtarır.</w:t>
      </w:r>
    </w:p>
    <w:p w14:paraId="0AD2ADC5" w14:textId="6486C141" w:rsidR="0083002A" w:rsidRPr="0083002A" w:rsidRDefault="0083002A" w:rsidP="0083002A">
      <w:pPr>
        <w:pStyle w:val="ListeParagraf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3002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Kan şekeri ve kolesterolünüzü takip edin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Diyabet ve yüksek kolesterol kalp hastalıkları için önemli risk faktörleridir.</w:t>
      </w:r>
    </w:p>
    <w:p w14:paraId="51C6DB6A" w14:textId="77777777" w:rsidR="0083002A" w:rsidRPr="0083002A" w:rsidRDefault="0083002A" w:rsidP="0083002A">
      <w:pPr>
        <w:pStyle w:val="ListeParagraf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83002A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Stresi yönetin ve yeterli uyuyun</w:t>
      </w:r>
      <w:r w:rsidRPr="0083002A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: Ruhsal sağlık da kalp sağlığının ayrılmaz bir parçasıdır.</w:t>
      </w:r>
    </w:p>
    <w:p w14:paraId="22A5229C" w14:textId="77777777" w:rsidR="0083002A" w:rsidRDefault="0083002A" w:rsidP="0083002A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43E71FB0" w14:textId="77777777" w:rsidR="00917A45" w:rsidRDefault="009A013C" w:rsidP="00917A4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8A1E86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Unutmayalım</w:t>
      </w:r>
      <w:r w:rsidRPr="009A013C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; </w:t>
      </w:r>
    </w:p>
    <w:p w14:paraId="1F723106" w14:textId="77777777" w:rsidR="00917A45" w:rsidRPr="00917A45" w:rsidRDefault="00917A45" w:rsidP="00917A45">
      <w:pPr>
        <w:pStyle w:val="ListeParagraf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</w:t>
      </w:r>
      <w:r w:rsidR="009A013C" w:rsidRPr="00917A4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 xml:space="preserve">alp sağlığı korunabilir, </w:t>
      </w:r>
    </w:p>
    <w:p w14:paraId="38970D11" w14:textId="77777777" w:rsidR="00917A45" w:rsidRDefault="00917A45" w:rsidP="00917A45">
      <w:pPr>
        <w:pStyle w:val="ListeParagraf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</w:t>
      </w:r>
      <w:r w:rsidR="009A013C" w:rsidRPr="00917A45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alp hastalıkları büyük ölçüde önlenebilir</w:t>
      </w:r>
      <w:r w:rsidR="009A013C" w:rsidRPr="00917A45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. </w:t>
      </w:r>
    </w:p>
    <w:p w14:paraId="6696419F" w14:textId="03AA554D" w:rsidR="009A013C" w:rsidRPr="00917A45" w:rsidRDefault="00917A45" w:rsidP="00917A45">
      <w:pPr>
        <w:pStyle w:val="ListeParagraf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lang w:eastAsia="tr-TR"/>
          <w14:ligatures w14:val="none"/>
        </w:rPr>
      </w:pPr>
      <w:r w:rsidRPr="00917A45">
        <w:rPr>
          <w:rFonts w:ascii="Times New Roman" w:eastAsia="Times New Roman" w:hAnsi="Times New Roman" w:cs="Times New Roman"/>
          <w:b/>
          <w:kern w:val="0"/>
          <w:lang w:eastAsia="tr-TR"/>
          <w14:ligatures w14:val="none"/>
        </w:rPr>
        <w:t>Sağlığınız ellerinizde …</w:t>
      </w:r>
    </w:p>
    <w:sectPr w:rsidR="009A013C" w:rsidRPr="00917A4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33261" w14:textId="77777777" w:rsidR="00457B81" w:rsidRDefault="00457B81" w:rsidP="008A1E86">
      <w:pPr>
        <w:spacing w:after="0" w:line="240" w:lineRule="auto"/>
      </w:pPr>
      <w:r>
        <w:separator/>
      </w:r>
    </w:p>
  </w:endnote>
  <w:endnote w:type="continuationSeparator" w:id="0">
    <w:p w14:paraId="4ED40083" w14:textId="77777777" w:rsidR="00457B81" w:rsidRDefault="00457B81" w:rsidP="008A1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4194115"/>
      <w:docPartObj>
        <w:docPartGallery w:val="Page Numbers (Bottom of Page)"/>
        <w:docPartUnique/>
      </w:docPartObj>
    </w:sdtPr>
    <w:sdtEndPr/>
    <w:sdtContent>
      <w:p w14:paraId="4C35B542" w14:textId="48CE10D4" w:rsidR="008A1E86" w:rsidRDefault="008A1E86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2CC">
          <w:rPr>
            <w:noProof/>
          </w:rPr>
          <w:t>1</w:t>
        </w:r>
        <w:r>
          <w:fldChar w:fldCharType="end"/>
        </w:r>
      </w:p>
    </w:sdtContent>
  </w:sdt>
  <w:p w14:paraId="2CB5C8C4" w14:textId="77777777" w:rsidR="008A1E86" w:rsidRDefault="008A1E8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859938" w14:textId="77777777" w:rsidR="00457B81" w:rsidRDefault="00457B81" w:rsidP="008A1E86">
      <w:pPr>
        <w:spacing w:after="0" w:line="240" w:lineRule="auto"/>
      </w:pPr>
      <w:r>
        <w:separator/>
      </w:r>
    </w:p>
  </w:footnote>
  <w:footnote w:type="continuationSeparator" w:id="0">
    <w:p w14:paraId="1E549BA8" w14:textId="77777777" w:rsidR="00457B81" w:rsidRDefault="00457B81" w:rsidP="008A1E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971F1"/>
    <w:multiLevelType w:val="hybridMultilevel"/>
    <w:tmpl w:val="87623BCA"/>
    <w:lvl w:ilvl="0" w:tplc="D2FC9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703E2F"/>
    <w:multiLevelType w:val="hybridMultilevel"/>
    <w:tmpl w:val="AE580F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A67AF"/>
    <w:multiLevelType w:val="multilevel"/>
    <w:tmpl w:val="E78E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820F26"/>
    <w:multiLevelType w:val="multilevel"/>
    <w:tmpl w:val="BEE83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078"/>
    <w:rsid w:val="0000207B"/>
    <w:rsid w:val="00080EF0"/>
    <w:rsid w:val="000B5858"/>
    <w:rsid w:val="000E4936"/>
    <w:rsid w:val="00121C5D"/>
    <w:rsid w:val="002460F4"/>
    <w:rsid w:val="002B51FD"/>
    <w:rsid w:val="003E649D"/>
    <w:rsid w:val="003F0E31"/>
    <w:rsid w:val="0042100C"/>
    <w:rsid w:val="004472C1"/>
    <w:rsid w:val="004522CC"/>
    <w:rsid w:val="00457B81"/>
    <w:rsid w:val="00551A07"/>
    <w:rsid w:val="00652528"/>
    <w:rsid w:val="006C72AA"/>
    <w:rsid w:val="00743B82"/>
    <w:rsid w:val="00811078"/>
    <w:rsid w:val="0083002A"/>
    <w:rsid w:val="008706C1"/>
    <w:rsid w:val="008A1E86"/>
    <w:rsid w:val="008C4D17"/>
    <w:rsid w:val="008C68C5"/>
    <w:rsid w:val="00917A45"/>
    <w:rsid w:val="00934471"/>
    <w:rsid w:val="009A013C"/>
    <w:rsid w:val="009D6913"/>
    <w:rsid w:val="00AC1894"/>
    <w:rsid w:val="00BD37FB"/>
    <w:rsid w:val="00BF68DD"/>
    <w:rsid w:val="00C33E08"/>
    <w:rsid w:val="00CC439C"/>
    <w:rsid w:val="00CD0B9C"/>
    <w:rsid w:val="00D201DC"/>
    <w:rsid w:val="00D46FB3"/>
    <w:rsid w:val="00DC688F"/>
    <w:rsid w:val="00F27E7A"/>
    <w:rsid w:val="00F42156"/>
    <w:rsid w:val="00F4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7ECFA"/>
  <w15:chartTrackingRefBased/>
  <w15:docId w15:val="{4EAB5C28-D27D-42BD-AE7C-9C4C30A2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110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110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110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110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110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110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110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110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110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110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110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110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1107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1107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1107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1107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1107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1107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11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11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110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11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110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1107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1107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1107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110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1107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11078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8A1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A1E86"/>
  </w:style>
  <w:style w:type="paragraph" w:styleId="Altbilgi">
    <w:name w:val="footer"/>
    <w:basedOn w:val="Normal"/>
    <w:link w:val="AltbilgiChar"/>
    <w:uiPriority w:val="99"/>
    <w:unhideWhenUsed/>
    <w:rsid w:val="008A1E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A1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7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Zekiye ÇİPİL</dc:creator>
  <cp:keywords/>
  <dc:description/>
  <cp:lastModifiedBy>Hülya SAKMAK</cp:lastModifiedBy>
  <cp:revision>2</cp:revision>
  <dcterms:created xsi:type="dcterms:W3CDTF">2026-04-28T11:43:00Z</dcterms:created>
  <dcterms:modified xsi:type="dcterms:W3CDTF">2026-04-28T11:43:00Z</dcterms:modified>
</cp:coreProperties>
</file>